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22" w:rsidRDefault="00132B22">
      <w:pPr>
        <w:rPr>
          <w:rtl/>
        </w:rPr>
      </w:pPr>
      <w:r>
        <w:rPr>
          <w:rFonts w:hint="cs"/>
          <w:rtl/>
        </w:rPr>
        <w:t>-</w:t>
      </w:r>
      <w:hyperlink r:id="rId4" w:history="1">
        <w:r>
          <w:rPr>
            <w:rStyle w:val="Hyperlink"/>
            <w:rFonts w:ascii="Vazir" w:hAnsi="Vazir"/>
            <w:color w:val="007BFF"/>
            <w:sz w:val="20"/>
            <w:szCs w:val="20"/>
            <w:shd w:val="clear" w:color="auto" w:fill="FFFFFF"/>
          </w:rPr>
          <w:t>https://shop.elsevier.com/books/henrys-clinical-diagnosis-and-management-by-laboratory-methods/mcpherson/978-0-323-67320-4</w:t>
        </w:r>
      </w:hyperlink>
    </w:p>
    <w:p w:rsidR="00132B22" w:rsidRDefault="00132B22">
      <w:pPr>
        <w:rPr>
          <w:rtl/>
        </w:rPr>
      </w:pPr>
      <w:r>
        <w:rPr>
          <w:rFonts w:hint="cs"/>
          <w:rtl/>
        </w:rPr>
        <w:t>-</w:t>
      </w:r>
      <w:hyperlink r:id="rId5" w:history="1">
        <w:r>
          <w:rPr>
            <w:rStyle w:val="Hyperlink"/>
            <w:rFonts w:ascii="Vazir" w:hAnsi="Vazir"/>
            <w:color w:val="007BFF"/>
            <w:sz w:val="20"/>
            <w:szCs w:val="20"/>
            <w:shd w:val="clear" w:color="auto" w:fill="FFFFFF"/>
          </w:rPr>
          <w:t>https://www.accessscience.com/content/book/9781260469943</w:t>
        </w:r>
      </w:hyperlink>
    </w:p>
    <w:p w:rsidR="00132B22" w:rsidRDefault="00132B22">
      <w:hyperlink r:id="rId6" w:history="1">
        <w:r>
          <w:rPr>
            <w:rFonts w:hint="cs"/>
            <w:rtl/>
          </w:rPr>
          <w:t>-</w:t>
        </w:r>
        <w:bookmarkStart w:id="0" w:name="_GoBack"/>
        <w:bookmarkEnd w:id="0"/>
        <w:r>
          <w:rPr>
            <w:rStyle w:val="Hyperlink"/>
            <w:rFonts w:ascii="Vazir" w:hAnsi="Vazir"/>
            <w:color w:val="007BFF"/>
            <w:sz w:val="20"/>
            <w:szCs w:val="20"/>
            <w:shd w:val="clear" w:color="auto" w:fill="FFFFFF"/>
          </w:rPr>
          <w:t>https://shop.elsevier.com/books/tietz-fundamentals-of-clinical-chemistry-and-molecular-diagnostics/rifai/978-0-323-53044-6</w:t>
        </w:r>
      </w:hyperlink>
    </w:p>
    <w:sectPr w:rsidR="00132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azir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1E"/>
    <w:rsid w:val="00132B22"/>
    <w:rsid w:val="00721FF7"/>
    <w:rsid w:val="00DA401E"/>
    <w:rsid w:val="00F2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535A3"/>
  <w15:chartTrackingRefBased/>
  <w15:docId w15:val="{0EE63C28-6D44-4B51-A1E9-AE39CFB0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2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op.elsevier.com/books/tietz-fundamentals-of-clinical-chemistry-and-molecular-diagnostics/rifai/978-0-323-53044-6" TargetMode="External"/><Relationship Id="rId5" Type="http://schemas.openxmlformats.org/officeDocument/2006/relationships/hyperlink" Target="https://www.accessscience.com/content/book/9781260469943" TargetMode="External"/><Relationship Id="rId4" Type="http://schemas.openxmlformats.org/officeDocument/2006/relationships/hyperlink" Target="https://shop.elsevier.com/books/henrys-clinical-diagnosis-and-management-by-laboratory-methods/mcpherson/978-0-323-67320-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بهناز نورالهی</dc:creator>
  <cp:keywords/>
  <dc:description/>
  <cp:lastModifiedBy>بهناز نورالهی</cp:lastModifiedBy>
  <cp:revision>2</cp:revision>
  <dcterms:created xsi:type="dcterms:W3CDTF">2024-11-12T09:29:00Z</dcterms:created>
  <dcterms:modified xsi:type="dcterms:W3CDTF">2024-11-12T09:29:00Z</dcterms:modified>
</cp:coreProperties>
</file>